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6F" w:rsidRPr="00317E59" w:rsidRDefault="00196E6F" w:rsidP="00196E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17E59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</w:t>
      </w:r>
      <w:r w:rsidR="002857D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</w:t>
      </w:r>
    </w:p>
    <w:p w:rsidR="00196E6F" w:rsidRPr="00317E59" w:rsidRDefault="00196E6F" w:rsidP="00196E6F">
      <w:pPr>
        <w:jc w:val="center"/>
        <w:rPr>
          <w:b/>
          <w:bCs/>
          <w:sz w:val="28"/>
          <w:szCs w:val="28"/>
        </w:rPr>
      </w:pPr>
      <w:r w:rsidRPr="00317E59">
        <w:rPr>
          <w:b/>
          <w:bCs/>
          <w:sz w:val="28"/>
          <w:szCs w:val="28"/>
        </w:rPr>
        <w:t xml:space="preserve">оценки и сопоставления заявок на участие в открытом конкурсе </w:t>
      </w:r>
    </w:p>
    <w:p w:rsidR="00A7220C" w:rsidRPr="00360A47" w:rsidRDefault="00A7220C" w:rsidP="00A7220C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A47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по капитальному ремонту многоквартирного дома </w:t>
      </w:r>
      <w:r w:rsidRPr="00360A47">
        <w:rPr>
          <w:rFonts w:ascii="Times New Roman" w:hAnsi="Times New Roman" w:cs="Times New Roman"/>
          <w:sz w:val="28"/>
          <w:szCs w:val="28"/>
        </w:rPr>
        <w:t>№</w:t>
      </w:r>
      <w:r w:rsidR="002857D9">
        <w:rPr>
          <w:rFonts w:ascii="Times New Roman" w:hAnsi="Times New Roman" w:cs="Times New Roman"/>
          <w:sz w:val="28"/>
          <w:szCs w:val="28"/>
        </w:rPr>
        <w:t>22</w:t>
      </w:r>
      <w:r w:rsidRPr="00360A47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0A47">
        <w:rPr>
          <w:rFonts w:ascii="Times New Roman" w:hAnsi="Times New Roman" w:cs="Times New Roman"/>
          <w:sz w:val="28"/>
          <w:szCs w:val="28"/>
        </w:rPr>
        <w:t xml:space="preserve">л. </w:t>
      </w:r>
      <w:r w:rsidR="002857D9">
        <w:rPr>
          <w:rFonts w:ascii="Times New Roman" w:hAnsi="Times New Roman" w:cs="Times New Roman"/>
          <w:sz w:val="28"/>
          <w:szCs w:val="28"/>
        </w:rPr>
        <w:t>Энергетическая</w:t>
      </w:r>
      <w:r w:rsidRPr="00360A47">
        <w:rPr>
          <w:rFonts w:ascii="Times New Roman" w:hAnsi="Times New Roman" w:cs="Times New Roman"/>
          <w:sz w:val="28"/>
          <w:szCs w:val="28"/>
        </w:rPr>
        <w:t xml:space="preserve"> Октябрьского района г.о. Саранск</w:t>
      </w:r>
    </w:p>
    <w:p w:rsidR="00A7220C" w:rsidRPr="00360A47" w:rsidRDefault="00A7220C" w:rsidP="00A7220C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220C" w:rsidRPr="00360A47" w:rsidRDefault="00A7220C" w:rsidP="00A72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г. Саранск, ул. Гожувская, 40, малый зал</w:t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30</w:t>
      </w:r>
      <w:r w:rsidRPr="00360A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60A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0A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220C" w:rsidRPr="00360A47" w:rsidRDefault="00A7220C" w:rsidP="00A7220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</w:p>
    <w:p w:rsidR="00A7220C" w:rsidRPr="00360A47" w:rsidRDefault="00A7220C" w:rsidP="00A722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p w:rsidR="00A7220C" w:rsidRPr="0040328C" w:rsidRDefault="00A7220C" w:rsidP="00A7220C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Председатель комиссии  Кузьмин Александр Александрович – первый заместитель Главы Администрации Ок</w:t>
      </w:r>
      <w:r>
        <w:rPr>
          <w:szCs w:val="28"/>
        </w:rPr>
        <w:t>тя</w:t>
      </w:r>
      <w:r w:rsidRPr="00976BBC">
        <w:rPr>
          <w:szCs w:val="28"/>
        </w:rPr>
        <w:t>брьского района г.о. Саранск</w:t>
      </w: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Секретарь комиссии  Клокова Наталья Арсентьевна – ведущий специалист Управления жилищно-коммунального хозяйства и благоустройства Администрации Октябрьского района г.о. Саранск</w:t>
      </w: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Члены комиссии: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 xml:space="preserve">Галат Е.Н. – заместитель Главы Администрации Октябрьского района г.о. Саранск – начальник отдела по работе с населением Администрации Октябрьского района г.о. Саранск 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>Падеров В.П. – начальник управления ЖКХ и благоустройства Администрации Октябрьского района г.о. Саранск</w:t>
      </w:r>
    </w:p>
    <w:p w:rsidR="00A7220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szCs w:val="28"/>
        </w:rPr>
      </w:pPr>
      <w:r>
        <w:rPr>
          <w:szCs w:val="28"/>
        </w:rPr>
        <w:t>Конакова Ю.А. – юрист-консульт  Администрации Октябрьского района г.о. Саранск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szCs w:val="28"/>
        </w:rPr>
      </w:pPr>
      <w:r w:rsidRPr="00976BBC">
        <w:rPr>
          <w:szCs w:val="28"/>
        </w:rPr>
        <w:t>Аброськина Н.М. – ведущий специалист Управления ЖКХ и благоустройства Администрации Октябрьского района г.о. Саранск</w:t>
      </w:r>
    </w:p>
    <w:p w:rsidR="00196E6F" w:rsidRPr="00196E6F" w:rsidRDefault="00A7220C" w:rsidP="00A7220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left"/>
        <w:rPr>
          <w:szCs w:val="28"/>
        </w:rPr>
      </w:pPr>
      <w:r w:rsidRPr="00976BBC">
        <w:rPr>
          <w:szCs w:val="28"/>
        </w:rPr>
        <w:t>Терняев Д.П. - инженер 1 категории ОТН МП г.о. Саранск «ДЕЗ ЖКХ Октябрьского района»</w:t>
      </w:r>
    </w:p>
    <w:p w:rsidR="00196E6F" w:rsidRPr="00196E6F" w:rsidRDefault="00196E6F" w:rsidP="00196E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На процедуру оценки и сопоставления конкурсных заявок поступили заявки следующих участников конкурса:</w:t>
      </w:r>
    </w:p>
    <w:p w:rsidR="002857D9" w:rsidRDefault="002857D9" w:rsidP="002857D9">
      <w:pPr>
        <w:pStyle w:val="a6"/>
        <w:numPr>
          <w:ilvl w:val="0"/>
          <w:numId w:val="9"/>
        </w:numPr>
        <w:tabs>
          <w:tab w:val="left" w:pos="0"/>
        </w:tabs>
      </w:pPr>
      <w:r>
        <w:t>ООО «Стройтэкс», 430016, г. Саранск, ул. Полежаева, 101</w:t>
      </w:r>
    </w:p>
    <w:p w:rsidR="002857D9" w:rsidRDefault="002857D9" w:rsidP="002857D9">
      <w:pPr>
        <w:pStyle w:val="a6"/>
        <w:numPr>
          <w:ilvl w:val="0"/>
          <w:numId w:val="9"/>
        </w:numPr>
        <w:tabs>
          <w:tab w:val="left" w:pos="0"/>
        </w:tabs>
      </w:pPr>
      <w:r>
        <w:t>ООО «Артель», 430031, г. Саранск, ул. Лихачева, 29</w:t>
      </w:r>
    </w:p>
    <w:p w:rsidR="002857D9" w:rsidRDefault="002857D9" w:rsidP="002857D9">
      <w:pPr>
        <w:pStyle w:val="a6"/>
        <w:numPr>
          <w:ilvl w:val="0"/>
          <w:numId w:val="9"/>
        </w:numPr>
        <w:tabs>
          <w:tab w:val="left" w:pos="0"/>
        </w:tabs>
      </w:pPr>
      <w:r>
        <w:t>ООО «Жилищник», 430033, г. Саранск, пр. 70 лет Октября, 88</w:t>
      </w:r>
    </w:p>
    <w:p w:rsidR="002857D9" w:rsidRDefault="002857D9" w:rsidP="002857D9">
      <w:pPr>
        <w:pStyle w:val="a6"/>
        <w:numPr>
          <w:ilvl w:val="0"/>
          <w:numId w:val="9"/>
        </w:numPr>
        <w:tabs>
          <w:tab w:val="left" w:pos="0"/>
        </w:tabs>
      </w:pPr>
      <w:r>
        <w:t>ООО «Инкостройсервис», 430006, г. Саранск, ул. Лихачева, 2</w:t>
      </w:r>
    </w:p>
    <w:p w:rsidR="00196E6F" w:rsidRPr="002857D9" w:rsidRDefault="002857D9" w:rsidP="002857D9">
      <w:pPr>
        <w:pStyle w:val="a6"/>
        <w:numPr>
          <w:ilvl w:val="0"/>
          <w:numId w:val="9"/>
        </w:numPr>
        <w:rPr>
          <w:szCs w:val="28"/>
        </w:rPr>
      </w:pPr>
      <w:r w:rsidRPr="002857D9">
        <w:rPr>
          <w:szCs w:val="28"/>
        </w:rPr>
        <w:t>ООО «Стройагрокомплект», 430011, г. Саранск, ул. Ст.Разина, 19</w:t>
      </w:r>
    </w:p>
    <w:p w:rsidR="00196E6F" w:rsidRPr="00196E6F" w:rsidRDefault="00196E6F" w:rsidP="00196E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Оценка заявок проведена конкурсной комиссией по критериям, установленным пунктом 6 конкурсной документации.</w:t>
      </w:r>
    </w:p>
    <w:p w:rsidR="00196E6F" w:rsidRPr="00196E6F" w:rsidRDefault="00196E6F" w:rsidP="00196E6F">
      <w:pPr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lastRenderedPageBreak/>
        <w:tab/>
        <w:t>Результаты оценки заявок по критериям «Цена договора» и «Срок выполнения работ» и «Квалификация»  отражены в Приложении к настоящему протоколу.</w:t>
      </w:r>
    </w:p>
    <w:p w:rsidR="00196E6F" w:rsidRPr="00196E6F" w:rsidRDefault="00196E6F" w:rsidP="00196E6F">
      <w:pPr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ab/>
        <w:t xml:space="preserve">Конкурсная комиссия произвела суммирование результатов оценки заявок </w:t>
      </w:r>
    </w:p>
    <w:p w:rsidR="00196E6F" w:rsidRPr="00196E6F" w:rsidRDefault="00196E6F" w:rsidP="00196E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По результатам оценки и сопоставления заявок, представленным заявкам присвоены следующие номера:</w:t>
      </w:r>
    </w:p>
    <w:p w:rsidR="00196E6F" w:rsidRPr="00196E6F" w:rsidRDefault="00172B61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«Артель», 430031, г. Саранск, ул. Лихачева, 29</w:t>
      </w:r>
      <w:r w:rsidR="00196E6F" w:rsidRPr="00196E6F">
        <w:rPr>
          <w:szCs w:val="28"/>
        </w:rPr>
        <w:t>,</w:t>
      </w:r>
    </w:p>
    <w:p w:rsidR="00196E6F" w:rsidRDefault="00172B61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«Стройтэкс», 430016, г. Саранск, ул. Полежаева, 101</w:t>
      </w:r>
    </w:p>
    <w:p w:rsidR="009D78F3" w:rsidRPr="003560A8" w:rsidRDefault="00172B61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«Инкостройсервис», 430006, г. Саранск, ул. Лихачева, 2</w:t>
      </w:r>
    </w:p>
    <w:p w:rsidR="003560A8" w:rsidRPr="003560A8" w:rsidRDefault="00172B61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«Жилищник», 430033, г. Саранск, пр. 70 лет Октября, 88</w:t>
      </w:r>
    </w:p>
    <w:p w:rsidR="003560A8" w:rsidRPr="00196E6F" w:rsidRDefault="003560A8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 w:rsidRPr="00C9757C">
        <w:rPr>
          <w:szCs w:val="28"/>
        </w:rPr>
        <w:t>ООО «Стройагрокомплект», 430011, г. Саранск, ул. Ст.Разина, 19</w:t>
      </w:r>
    </w:p>
    <w:p w:rsidR="00196E6F" w:rsidRPr="00196E6F" w:rsidRDefault="00196E6F" w:rsidP="00805FBD">
      <w:pPr>
        <w:pStyle w:val="a6"/>
        <w:spacing w:line="240" w:lineRule="auto"/>
        <w:ind w:left="709"/>
        <w:rPr>
          <w:szCs w:val="28"/>
        </w:rPr>
      </w:pPr>
    </w:p>
    <w:p w:rsidR="00196E6F" w:rsidRPr="00196E6F" w:rsidRDefault="00196E6F" w:rsidP="00805FBD">
      <w:pPr>
        <w:pStyle w:val="a6"/>
        <w:spacing w:line="240" w:lineRule="auto"/>
        <w:ind w:left="714"/>
        <w:rPr>
          <w:i/>
          <w:szCs w:val="28"/>
        </w:rPr>
      </w:pPr>
      <w:r w:rsidRPr="00196E6F">
        <w:rPr>
          <w:szCs w:val="28"/>
        </w:rPr>
        <w:t>Победителем конкурса признан</w:t>
      </w:r>
      <w:r w:rsidR="00805FBD">
        <w:rPr>
          <w:szCs w:val="28"/>
        </w:rPr>
        <w:t>о</w:t>
      </w:r>
      <w:r w:rsidRPr="00196E6F">
        <w:rPr>
          <w:szCs w:val="28"/>
        </w:rPr>
        <w:t xml:space="preserve"> </w:t>
      </w:r>
      <w:r w:rsidR="00172B61">
        <w:t>ООО «Артель», 430031, г. Саранск, ул. Лихачева, 29</w:t>
      </w:r>
      <w:r w:rsidR="00805FBD" w:rsidRPr="00196E6F">
        <w:rPr>
          <w:i/>
          <w:szCs w:val="28"/>
        </w:rPr>
        <w:t xml:space="preserve"> </w:t>
      </w:r>
    </w:p>
    <w:p w:rsidR="00196E6F" w:rsidRPr="00805FBD" w:rsidRDefault="00196E6F" w:rsidP="00196E6F">
      <w:pPr>
        <w:pStyle w:val="a6"/>
        <w:spacing w:line="240" w:lineRule="auto"/>
        <w:ind w:left="714"/>
        <w:rPr>
          <w:szCs w:val="28"/>
        </w:rPr>
      </w:pPr>
      <w:r w:rsidRPr="00196E6F">
        <w:rPr>
          <w:szCs w:val="28"/>
        </w:rPr>
        <w:t>Организатору конкурса поручается</w:t>
      </w:r>
      <w:r w:rsidRPr="00805FBD">
        <w:rPr>
          <w:szCs w:val="28"/>
        </w:rPr>
        <w:t>;</w:t>
      </w:r>
    </w:p>
    <w:p w:rsidR="00196E6F" w:rsidRDefault="00196E6F" w:rsidP="00196E6F">
      <w:pPr>
        <w:pStyle w:val="a6"/>
        <w:numPr>
          <w:ilvl w:val="0"/>
          <w:numId w:val="2"/>
        </w:numPr>
        <w:spacing w:line="240" w:lineRule="auto"/>
        <w:ind w:left="0" w:firstLine="714"/>
        <w:rPr>
          <w:szCs w:val="28"/>
        </w:rPr>
      </w:pPr>
      <w:r w:rsidRPr="00196E6F">
        <w:rPr>
          <w:szCs w:val="28"/>
        </w:rPr>
        <w:t xml:space="preserve"> в пятидневный срок с дня подписания настоящего протокола осуществить возврат обеспечения конкурсной заявки участникам, за исключением участников, заявкам которых присвоены 1 и 2 номера.</w:t>
      </w:r>
    </w:p>
    <w:p w:rsidR="00196E6F" w:rsidRDefault="00196E6F" w:rsidP="00196E6F">
      <w:pPr>
        <w:spacing w:line="240" w:lineRule="auto"/>
        <w:rPr>
          <w:szCs w:val="28"/>
        </w:rPr>
      </w:pPr>
    </w:p>
    <w:p w:rsidR="00A7220C" w:rsidRPr="00976BBC" w:rsidRDefault="00A7220C" w:rsidP="00A72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5113">
        <w:rPr>
          <w:rFonts w:ascii="Times New Roman" w:hAnsi="Times New Roman" w:cs="Times New Roman"/>
          <w:sz w:val="28"/>
          <w:szCs w:val="28"/>
        </w:rPr>
        <w:t>Председатель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5113">
        <w:rPr>
          <w:rFonts w:ascii="Times New Roman" w:hAnsi="Times New Roman" w:cs="Times New Roman"/>
          <w:sz w:val="28"/>
          <w:szCs w:val="28"/>
        </w:rPr>
        <w:t xml:space="preserve"> </w:t>
      </w:r>
      <w:r w:rsidRPr="00976BBC">
        <w:rPr>
          <w:rFonts w:ascii="Times New Roman" w:hAnsi="Times New Roman" w:cs="Times New Roman"/>
          <w:sz w:val="28"/>
          <w:szCs w:val="28"/>
        </w:rPr>
        <w:t>_______________А.А. Кузьмин</w:t>
      </w:r>
    </w:p>
    <w:p w:rsidR="00A7220C" w:rsidRPr="00976BBC" w:rsidRDefault="00A7220C" w:rsidP="00A722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20C" w:rsidRPr="00976BBC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Члены конкурсной комиссии                                  _______________ Е.Н. Галат </w:t>
      </w:r>
    </w:p>
    <w:p w:rsidR="00A7220C" w:rsidRPr="00976BBC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</w:p>
    <w:p w:rsidR="00A7220C" w:rsidRPr="00F002F7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                                                                               ______________ В.П. Падеров</w:t>
      </w:r>
      <w:r w:rsidRPr="00F002F7">
        <w:rPr>
          <w:szCs w:val="28"/>
        </w:rPr>
        <w:t xml:space="preserve"> </w:t>
      </w:r>
    </w:p>
    <w:p w:rsidR="00A7220C" w:rsidRPr="00F002F7" w:rsidRDefault="00A7220C" w:rsidP="00A7220C">
      <w:pPr>
        <w:pStyle w:val="21"/>
        <w:tabs>
          <w:tab w:val="left" w:pos="284"/>
          <w:tab w:val="num" w:pos="1440"/>
        </w:tabs>
        <w:spacing w:line="360" w:lineRule="auto"/>
        <w:ind w:firstLine="6300"/>
        <w:jc w:val="left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 w:rsidRPr="00F002F7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</w:t>
      </w:r>
      <w:r w:rsidRPr="00F002F7">
        <w:rPr>
          <w:szCs w:val="28"/>
        </w:rPr>
        <w:t xml:space="preserve">          ____________Н.М. Аброськина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 Д.П. Терняев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</w:t>
      </w: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______________Н.А. Клокова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196E6F" w:rsidRPr="00196E6F" w:rsidRDefault="006B6388" w:rsidP="003560A8">
      <w:pPr>
        <w:spacing w:after="0"/>
        <w:jc w:val="both"/>
        <w:rPr>
          <w:szCs w:val="28"/>
        </w:rPr>
      </w:pPr>
      <w:r w:rsidRPr="009D2C05">
        <w:rPr>
          <w:rFonts w:ascii="Times New Roman" w:hAnsi="Times New Roman" w:cs="Times New Roman"/>
          <w:sz w:val="28"/>
          <w:szCs w:val="28"/>
        </w:rPr>
        <w:t xml:space="preserve">Заказчик ___________________ </w:t>
      </w:r>
      <w:r>
        <w:rPr>
          <w:rFonts w:ascii="Times New Roman" w:hAnsi="Times New Roman" w:cs="Times New Roman"/>
          <w:sz w:val="28"/>
          <w:szCs w:val="28"/>
        </w:rPr>
        <w:t>Кострицына Н.Н. (председатель ТСЖ №148)</w:t>
      </w:r>
    </w:p>
    <w:p w:rsidR="00196E6F" w:rsidRDefault="00196E6F" w:rsidP="00196E6F">
      <w:pPr>
        <w:pStyle w:val="a6"/>
        <w:spacing w:line="240" w:lineRule="auto"/>
        <w:ind w:left="4962" w:firstLine="702"/>
        <w:rPr>
          <w:i/>
          <w:sz w:val="24"/>
          <w:szCs w:val="24"/>
        </w:rPr>
        <w:sectPr w:rsidR="00196E6F" w:rsidSect="00EE2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6E6F" w:rsidRPr="0099618B" w:rsidRDefault="00196E6F" w:rsidP="00196E6F">
      <w:pPr>
        <w:jc w:val="right"/>
        <w:rPr>
          <w:b/>
        </w:rPr>
      </w:pPr>
      <w:r>
        <w:rPr>
          <w:b/>
        </w:rPr>
        <w:lastRenderedPageBreak/>
        <w:t>Приложение</w:t>
      </w:r>
    </w:p>
    <w:p w:rsidR="00196E6F" w:rsidRPr="00F402F2" w:rsidRDefault="00196E6F" w:rsidP="00196E6F">
      <w:pPr>
        <w:jc w:val="right"/>
        <w:rPr>
          <w:b/>
        </w:rPr>
      </w:pPr>
      <w:r w:rsidRPr="00F402F2">
        <w:rPr>
          <w:b/>
        </w:rPr>
        <w:t>к протоколу оценки и сопоставления заявок</w:t>
      </w:r>
    </w:p>
    <w:p w:rsidR="00196E6F" w:rsidRPr="00F402F2" w:rsidRDefault="00196E6F" w:rsidP="00196E6F">
      <w:pPr>
        <w:jc w:val="right"/>
        <w:rPr>
          <w:b/>
        </w:rPr>
      </w:pPr>
      <w:r w:rsidRPr="00F402F2">
        <w:rPr>
          <w:b/>
        </w:rPr>
        <w:t>на участие в открытом конкурсе</w:t>
      </w:r>
      <w:r>
        <w:rPr>
          <w:b/>
        </w:rPr>
        <w:t xml:space="preserve"> №</w:t>
      </w:r>
      <w:r w:rsidR="0006285B">
        <w:rPr>
          <w:b/>
        </w:rPr>
        <w:t>7</w:t>
      </w:r>
      <w:r>
        <w:rPr>
          <w:b/>
        </w:rPr>
        <w:t>-2</w:t>
      </w:r>
      <w:r w:rsidRPr="00F402F2">
        <w:rPr>
          <w:b/>
        </w:rPr>
        <w:t xml:space="preserve"> </w:t>
      </w:r>
    </w:p>
    <w:p w:rsidR="00196E6F" w:rsidRPr="003602E0" w:rsidRDefault="00196E6F" w:rsidP="00196E6F">
      <w:pPr>
        <w:jc w:val="right"/>
        <w:rPr>
          <w:b/>
        </w:rPr>
      </w:pPr>
      <w:r w:rsidRPr="00F402F2">
        <w:rPr>
          <w:b/>
        </w:rPr>
        <w:t>от</w:t>
      </w:r>
      <w:r>
        <w:rPr>
          <w:b/>
        </w:rPr>
        <w:t xml:space="preserve"> </w:t>
      </w:r>
      <w:r w:rsidR="00A7220C">
        <w:rPr>
          <w:b/>
        </w:rPr>
        <w:t>3</w:t>
      </w:r>
      <w:r>
        <w:rPr>
          <w:b/>
        </w:rPr>
        <w:t>0.0</w:t>
      </w:r>
      <w:r w:rsidR="00A7220C">
        <w:rPr>
          <w:b/>
        </w:rPr>
        <w:t>5</w:t>
      </w:r>
      <w:r>
        <w:rPr>
          <w:b/>
        </w:rPr>
        <w:t>.201</w:t>
      </w:r>
      <w:r w:rsidR="00A7220C">
        <w:rPr>
          <w:b/>
        </w:rPr>
        <w:t>2</w:t>
      </w:r>
      <w:r>
        <w:rPr>
          <w:b/>
        </w:rPr>
        <w:t xml:space="preserve"> г.</w:t>
      </w:r>
    </w:p>
    <w:p w:rsidR="00196E6F" w:rsidRDefault="00196E6F" w:rsidP="00196E6F">
      <w:pPr>
        <w:pStyle w:val="a6"/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Оценка</w:t>
      </w:r>
      <w:r w:rsidRPr="00A760E7">
        <w:rPr>
          <w:b/>
          <w:szCs w:val="28"/>
        </w:rPr>
        <w:t xml:space="preserve"> заявок</w:t>
      </w:r>
      <w:r>
        <w:rPr>
          <w:b/>
          <w:szCs w:val="28"/>
        </w:rPr>
        <w:t xml:space="preserve"> по критериям</w:t>
      </w:r>
      <w:r w:rsidRPr="00A760E7">
        <w:rPr>
          <w:b/>
          <w:szCs w:val="28"/>
        </w:rPr>
        <w:t xml:space="preserve"> </w:t>
      </w:r>
      <w:r>
        <w:rPr>
          <w:b/>
          <w:szCs w:val="28"/>
        </w:rPr>
        <w:t>и подкритериям</w:t>
      </w:r>
    </w:p>
    <w:p w:rsidR="00196E6F" w:rsidRDefault="00196E6F" w:rsidP="00196E6F">
      <w:pPr>
        <w:pStyle w:val="a6"/>
        <w:spacing w:line="240" w:lineRule="auto"/>
        <w:ind w:left="0"/>
        <w:jc w:val="center"/>
        <w:rPr>
          <w:sz w:val="24"/>
          <w:szCs w:val="24"/>
        </w:rPr>
      </w:pPr>
    </w:p>
    <w:tbl>
      <w:tblPr>
        <w:tblW w:w="1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552"/>
        <w:gridCol w:w="1113"/>
        <w:gridCol w:w="1013"/>
        <w:gridCol w:w="851"/>
        <w:gridCol w:w="703"/>
        <w:gridCol w:w="1139"/>
        <w:gridCol w:w="685"/>
        <w:gridCol w:w="767"/>
        <w:gridCol w:w="59"/>
        <w:gridCol w:w="708"/>
        <w:gridCol w:w="662"/>
        <w:gridCol w:w="47"/>
        <w:gridCol w:w="616"/>
        <w:gridCol w:w="854"/>
        <w:gridCol w:w="39"/>
        <w:gridCol w:w="816"/>
        <w:gridCol w:w="737"/>
        <w:gridCol w:w="102"/>
        <w:gridCol w:w="840"/>
        <w:gridCol w:w="723"/>
        <w:gridCol w:w="723"/>
      </w:tblGrid>
      <w:tr w:rsidR="00196E6F" w:rsidTr="00384801">
        <w:trPr>
          <w:trHeight w:val="413"/>
        </w:trPr>
        <w:tc>
          <w:tcPr>
            <w:tcW w:w="541" w:type="dxa"/>
            <w:vMerge w:val="restart"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  <w:r w:rsidRPr="00E80E78">
              <w:t>№ п/п</w:t>
            </w:r>
          </w:p>
        </w:tc>
        <w:tc>
          <w:tcPr>
            <w:tcW w:w="1552" w:type="dxa"/>
            <w:vMerge w:val="restart"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  <w:r w:rsidRPr="00E80E78">
              <w:t>Наименование участника</w:t>
            </w:r>
          </w:p>
        </w:tc>
        <w:tc>
          <w:tcPr>
            <w:tcW w:w="111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567" w:type="dxa"/>
            <w:gridSpan w:val="3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 xml:space="preserve">Критерий «цена договора» </w:t>
            </w:r>
          </w:p>
        </w:tc>
        <w:tc>
          <w:tcPr>
            <w:tcW w:w="1824" w:type="dxa"/>
            <w:gridSpan w:val="2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Критерий «срок выполнения работ»</w:t>
            </w:r>
          </w:p>
        </w:tc>
        <w:tc>
          <w:tcPr>
            <w:tcW w:w="6970" w:type="dxa"/>
            <w:gridSpan w:val="1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Критерий «квалификация»</w:t>
            </w:r>
            <w:r w:rsidR="009D78F3">
              <w:rPr>
                <w:sz w:val="24"/>
                <w:szCs w:val="24"/>
              </w:rPr>
              <w:t xml:space="preserve"> (20 баллов)</w:t>
            </w:r>
          </w:p>
        </w:tc>
        <w:tc>
          <w:tcPr>
            <w:tcW w:w="72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ИТОГО</w:t>
            </w:r>
          </w:p>
        </w:tc>
      </w:tr>
      <w:tr w:rsidR="00196E6F" w:rsidTr="00384801">
        <w:trPr>
          <w:trHeight w:val="412"/>
        </w:trPr>
        <w:tc>
          <w:tcPr>
            <w:tcW w:w="541" w:type="dxa"/>
            <w:vMerge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</w:tc>
        <w:tc>
          <w:tcPr>
            <w:tcW w:w="1552" w:type="dxa"/>
            <w:vMerge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</w:tc>
        <w:tc>
          <w:tcPr>
            <w:tcW w:w="111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gridSpan w:val="1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подкритерии</w:t>
            </w:r>
          </w:p>
        </w:tc>
        <w:tc>
          <w:tcPr>
            <w:tcW w:w="72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6E6F" w:rsidTr="00384801">
        <w:tc>
          <w:tcPr>
            <w:tcW w:w="541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без льготы, рублей</w:t>
            </w:r>
          </w:p>
        </w:tc>
        <w:tc>
          <w:tcPr>
            <w:tcW w:w="85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с льготой, рублей</w:t>
            </w:r>
          </w:p>
        </w:tc>
        <w:tc>
          <w:tcPr>
            <w:tcW w:w="70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1139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показатель</w:t>
            </w:r>
          </w:p>
        </w:tc>
        <w:tc>
          <w:tcPr>
            <w:tcW w:w="685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826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опыт работы</w:t>
            </w:r>
          </w:p>
        </w:tc>
        <w:tc>
          <w:tcPr>
            <w:tcW w:w="708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квалификация персонала</w:t>
            </w:r>
          </w:p>
        </w:tc>
        <w:tc>
          <w:tcPr>
            <w:tcW w:w="616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893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соблюдение техники безопасности</w:t>
            </w:r>
          </w:p>
        </w:tc>
        <w:tc>
          <w:tcPr>
            <w:tcW w:w="816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737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проигранные арбитражные дела</w:t>
            </w:r>
          </w:p>
        </w:tc>
        <w:tc>
          <w:tcPr>
            <w:tcW w:w="942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6E6F" w:rsidTr="00384801">
        <w:tc>
          <w:tcPr>
            <w:tcW w:w="54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6</w:t>
            </w:r>
          </w:p>
        </w:tc>
        <w:tc>
          <w:tcPr>
            <w:tcW w:w="1139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7</w:t>
            </w:r>
          </w:p>
        </w:tc>
        <w:tc>
          <w:tcPr>
            <w:tcW w:w="685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8</w:t>
            </w:r>
          </w:p>
        </w:tc>
        <w:tc>
          <w:tcPr>
            <w:tcW w:w="1534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9</w:t>
            </w:r>
          </w:p>
        </w:tc>
        <w:tc>
          <w:tcPr>
            <w:tcW w:w="1325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10</w:t>
            </w:r>
          </w:p>
        </w:tc>
        <w:tc>
          <w:tcPr>
            <w:tcW w:w="1709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11</w:t>
            </w:r>
          </w:p>
        </w:tc>
        <w:tc>
          <w:tcPr>
            <w:tcW w:w="1679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12</w:t>
            </w:r>
          </w:p>
        </w:tc>
        <w:tc>
          <w:tcPr>
            <w:tcW w:w="72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14</w:t>
            </w:r>
          </w:p>
        </w:tc>
      </w:tr>
      <w:tr w:rsidR="00E62626" w:rsidTr="00384801">
        <w:tc>
          <w:tcPr>
            <w:tcW w:w="541" w:type="dxa"/>
          </w:tcPr>
          <w:p w:rsidR="00E62626" w:rsidRPr="00120E70" w:rsidRDefault="00E62626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1</w:t>
            </w:r>
          </w:p>
        </w:tc>
        <w:tc>
          <w:tcPr>
            <w:tcW w:w="1552" w:type="dxa"/>
          </w:tcPr>
          <w:p w:rsidR="00E62626" w:rsidRPr="00120E70" w:rsidRDefault="00E62626" w:rsidP="00B50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ООО «Стройтэкс», 430016, г. Саранск, ул. Полежаева, 101</w:t>
            </w:r>
          </w:p>
        </w:tc>
        <w:tc>
          <w:tcPr>
            <w:tcW w:w="1113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28.05.2012 14-37</w:t>
            </w:r>
          </w:p>
        </w:tc>
        <w:tc>
          <w:tcPr>
            <w:tcW w:w="1013" w:type="dxa"/>
          </w:tcPr>
          <w:p w:rsidR="00E62626" w:rsidRPr="00120E70" w:rsidRDefault="002857D9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4221224,0</w:t>
            </w:r>
          </w:p>
        </w:tc>
        <w:tc>
          <w:tcPr>
            <w:tcW w:w="851" w:type="dxa"/>
          </w:tcPr>
          <w:p w:rsidR="00E62626" w:rsidRPr="00120E70" w:rsidRDefault="002857D9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3799101,6</w:t>
            </w:r>
          </w:p>
        </w:tc>
        <w:tc>
          <w:tcPr>
            <w:tcW w:w="703" w:type="dxa"/>
          </w:tcPr>
          <w:p w:rsidR="00E62626" w:rsidRPr="00120E70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9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дней</w:t>
            </w:r>
          </w:p>
        </w:tc>
        <w:tc>
          <w:tcPr>
            <w:tcW w:w="685" w:type="dxa"/>
          </w:tcPr>
          <w:p w:rsidR="00E62626" w:rsidRPr="00120E70" w:rsidRDefault="00A54DE9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7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3" w:type="dxa"/>
          </w:tcPr>
          <w:p w:rsidR="00E62626" w:rsidRPr="00120E70" w:rsidRDefault="00A54DE9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62626" w:rsidTr="00384801">
        <w:tc>
          <w:tcPr>
            <w:tcW w:w="541" w:type="dxa"/>
          </w:tcPr>
          <w:p w:rsidR="00E62626" w:rsidRPr="00120E70" w:rsidRDefault="00B703B1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</w:tcPr>
          <w:p w:rsidR="00E62626" w:rsidRPr="00E4552B" w:rsidRDefault="00E62626" w:rsidP="004A6B37">
            <w:pPr>
              <w:spacing w:after="0"/>
              <w:rPr>
                <w:szCs w:val="28"/>
              </w:rPr>
            </w:pPr>
            <w:r>
              <w:t>ООО «Артель», 430031, г. Саранск, ул. Лихачева, 29</w:t>
            </w:r>
          </w:p>
        </w:tc>
        <w:tc>
          <w:tcPr>
            <w:tcW w:w="1113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8-25</w:t>
            </w:r>
          </w:p>
        </w:tc>
        <w:tc>
          <w:tcPr>
            <w:tcW w:w="1013" w:type="dxa"/>
          </w:tcPr>
          <w:p w:rsidR="00E62626" w:rsidRDefault="002857D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3630670,0</w:t>
            </w:r>
          </w:p>
        </w:tc>
        <w:tc>
          <w:tcPr>
            <w:tcW w:w="851" w:type="dxa"/>
          </w:tcPr>
          <w:p w:rsidR="00E62626" w:rsidRDefault="002857D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3267603</w:t>
            </w:r>
          </w:p>
        </w:tc>
        <w:tc>
          <w:tcPr>
            <w:tcW w:w="703" w:type="dxa"/>
          </w:tcPr>
          <w:p w:rsidR="00E62626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39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дней</w:t>
            </w:r>
          </w:p>
        </w:tc>
        <w:tc>
          <w:tcPr>
            <w:tcW w:w="685" w:type="dxa"/>
          </w:tcPr>
          <w:p w:rsidR="00E62626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7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7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2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3" w:type="dxa"/>
          </w:tcPr>
          <w:p w:rsidR="00E62626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EC1BD3" w:rsidTr="00384801">
        <w:tc>
          <w:tcPr>
            <w:tcW w:w="541" w:type="dxa"/>
          </w:tcPr>
          <w:p w:rsidR="00EC1BD3" w:rsidRDefault="00B703B1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</w:tcPr>
          <w:p w:rsidR="00EC1BD3" w:rsidRDefault="00EC1BD3" w:rsidP="004A6B37">
            <w:pPr>
              <w:spacing w:after="0"/>
            </w:pPr>
            <w:r>
              <w:t xml:space="preserve">ООО </w:t>
            </w:r>
            <w:r>
              <w:lastRenderedPageBreak/>
              <w:t>«Жилищник», 430033, г. Саранск, пр. 70 лет Октября, 88</w:t>
            </w:r>
          </w:p>
        </w:tc>
        <w:tc>
          <w:tcPr>
            <w:tcW w:w="1113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29.05.201</w:t>
            </w:r>
            <w:r>
              <w:rPr>
                <w:sz w:val="20"/>
                <w:szCs w:val="20"/>
              </w:rPr>
              <w:lastRenderedPageBreak/>
              <w:t>2 8-45</w:t>
            </w:r>
          </w:p>
        </w:tc>
        <w:tc>
          <w:tcPr>
            <w:tcW w:w="1013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3673892,0</w:t>
            </w:r>
          </w:p>
        </w:tc>
        <w:tc>
          <w:tcPr>
            <w:tcW w:w="851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3306502,8</w:t>
            </w:r>
          </w:p>
        </w:tc>
        <w:tc>
          <w:tcPr>
            <w:tcW w:w="703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39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дней</w:t>
            </w:r>
          </w:p>
        </w:tc>
        <w:tc>
          <w:tcPr>
            <w:tcW w:w="685" w:type="dxa"/>
          </w:tcPr>
          <w:p w:rsidR="00EC1BD3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6285B">
              <w:rPr>
                <w:sz w:val="20"/>
                <w:szCs w:val="20"/>
              </w:rPr>
              <w:t xml:space="preserve"> </w:t>
            </w:r>
            <w:r w:rsidR="0006285B" w:rsidRPr="00121ED7">
              <w:rPr>
                <w:sz w:val="16"/>
                <w:szCs w:val="16"/>
              </w:rPr>
              <w:t>(предст</w:t>
            </w:r>
            <w:r w:rsidR="0006285B" w:rsidRPr="00121ED7">
              <w:rPr>
                <w:sz w:val="16"/>
                <w:szCs w:val="16"/>
              </w:rPr>
              <w:lastRenderedPageBreak/>
              <w:t>авленные документы не соответствуют объектам-аналогам)</w:t>
            </w:r>
          </w:p>
        </w:tc>
        <w:tc>
          <w:tcPr>
            <w:tcW w:w="767" w:type="dxa"/>
            <w:gridSpan w:val="2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62" w:type="dxa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и боле</w:t>
            </w:r>
            <w:r>
              <w:rPr>
                <w:bCs/>
                <w:sz w:val="20"/>
                <w:szCs w:val="20"/>
              </w:rPr>
              <w:lastRenderedPageBreak/>
              <w:t>е с опытом работы более 5 лет</w:t>
            </w:r>
          </w:p>
        </w:tc>
        <w:tc>
          <w:tcPr>
            <w:tcW w:w="663" w:type="dxa"/>
            <w:gridSpan w:val="2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4" w:type="dxa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C1BD3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C1BD3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:rsidR="00EC1BD3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3560A8" w:rsidTr="00384801">
        <w:tc>
          <w:tcPr>
            <w:tcW w:w="541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52" w:type="dxa"/>
          </w:tcPr>
          <w:p w:rsidR="003560A8" w:rsidRPr="00E4552B" w:rsidRDefault="00EC1BD3" w:rsidP="004A6B37">
            <w:pPr>
              <w:spacing w:after="0"/>
              <w:rPr>
                <w:szCs w:val="28"/>
              </w:rPr>
            </w:pPr>
            <w:r>
              <w:t>ООО «Инкостройсервис», 430006, г. Саранск, ул. Лихачева, 2</w:t>
            </w:r>
          </w:p>
        </w:tc>
        <w:tc>
          <w:tcPr>
            <w:tcW w:w="1113" w:type="dxa"/>
          </w:tcPr>
          <w:p w:rsidR="003560A8" w:rsidRDefault="003560A8" w:rsidP="00EC1BD3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8-4</w:t>
            </w:r>
            <w:r w:rsidR="00EC1BD3">
              <w:rPr>
                <w:sz w:val="20"/>
                <w:szCs w:val="20"/>
              </w:rPr>
              <w:t>7</w:t>
            </w:r>
          </w:p>
        </w:tc>
        <w:tc>
          <w:tcPr>
            <w:tcW w:w="1013" w:type="dxa"/>
          </w:tcPr>
          <w:p w:rsidR="003560A8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3847000,0</w:t>
            </w:r>
          </w:p>
        </w:tc>
        <w:tc>
          <w:tcPr>
            <w:tcW w:w="851" w:type="dxa"/>
          </w:tcPr>
          <w:p w:rsidR="003560A8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3462300,0</w:t>
            </w:r>
          </w:p>
        </w:tc>
        <w:tc>
          <w:tcPr>
            <w:tcW w:w="703" w:type="dxa"/>
          </w:tcPr>
          <w:p w:rsidR="003560A8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9" w:type="dxa"/>
          </w:tcPr>
          <w:p w:rsidR="003560A8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3560A8">
              <w:rPr>
                <w:sz w:val="20"/>
                <w:szCs w:val="20"/>
              </w:rPr>
              <w:t xml:space="preserve"> дней</w:t>
            </w:r>
          </w:p>
        </w:tc>
        <w:tc>
          <w:tcPr>
            <w:tcW w:w="685" w:type="dxa"/>
          </w:tcPr>
          <w:p w:rsidR="003560A8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767" w:type="dxa"/>
            <w:gridSpan w:val="2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560A8" w:rsidRPr="00120E70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и более с опытом работы более 5 лет</w:t>
            </w:r>
          </w:p>
        </w:tc>
        <w:tc>
          <w:tcPr>
            <w:tcW w:w="663" w:type="dxa"/>
            <w:gridSpan w:val="2"/>
          </w:tcPr>
          <w:p w:rsidR="003560A8" w:rsidRDefault="00EC1BD3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4" w:type="dxa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3560A8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3" w:type="dxa"/>
          </w:tcPr>
          <w:p w:rsidR="003560A8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3560A8" w:rsidTr="00384801">
        <w:tc>
          <w:tcPr>
            <w:tcW w:w="541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</w:tcPr>
          <w:p w:rsidR="003560A8" w:rsidRDefault="003560A8" w:rsidP="004A6B37">
            <w:pPr>
              <w:spacing w:after="0"/>
            </w:pPr>
            <w:r w:rsidRPr="00E4552B">
              <w:rPr>
                <w:szCs w:val="28"/>
              </w:rPr>
              <w:t>ООО «Стройагрокомплект», 430011, г. Саранск, ул. Ст.Разина, 19</w:t>
            </w:r>
          </w:p>
        </w:tc>
        <w:tc>
          <w:tcPr>
            <w:tcW w:w="1113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8-49</w:t>
            </w:r>
          </w:p>
        </w:tc>
        <w:tc>
          <w:tcPr>
            <w:tcW w:w="1013" w:type="dxa"/>
          </w:tcPr>
          <w:p w:rsidR="003560A8" w:rsidRPr="00120E70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4222226,0</w:t>
            </w:r>
          </w:p>
        </w:tc>
        <w:tc>
          <w:tcPr>
            <w:tcW w:w="851" w:type="dxa"/>
          </w:tcPr>
          <w:p w:rsidR="003560A8" w:rsidRPr="00120E70" w:rsidRDefault="00EC1BD3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4011114,7</w:t>
            </w:r>
          </w:p>
        </w:tc>
        <w:tc>
          <w:tcPr>
            <w:tcW w:w="703" w:type="dxa"/>
          </w:tcPr>
          <w:p w:rsidR="003560A8" w:rsidRDefault="00EC1BD3" w:rsidP="00EC1BD3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9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дней</w:t>
            </w:r>
          </w:p>
        </w:tc>
        <w:tc>
          <w:tcPr>
            <w:tcW w:w="685" w:type="dxa"/>
          </w:tcPr>
          <w:p w:rsidR="003560A8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7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6285B">
              <w:rPr>
                <w:sz w:val="20"/>
                <w:szCs w:val="20"/>
              </w:rPr>
              <w:t xml:space="preserve"> </w:t>
            </w:r>
            <w:r w:rsidR="0006285B" w:rsidRPr="00121ED7">
              <w:rPr>
                <w:sz w:val="16"/>
                <w:szCs w:val="16"/>
              </w:rPr>
              <w:t>(представленные документы не соответствуют объектам-аналогам)</w:t>
            </w:r>
          </w:p>
        </w:tc>
        <w:tc>
          <w:tcPr>
            <w:tcW w:w="767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2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3" w:type="dxa"/>
          </w:tcPr>
          <w:p w:rsidR="003560A8" w:rsidRDefault="00A54DE9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</w:tbl>
    <w:p w:rsidR="00196E6F" w:rsidRDefault="00196E6F" w:rsidP="00196E6F">
      <w:pPr>
        <w:pStyle w:val="a6"/>
        <w:spacing w:line="240" w:lineRule="auto"/>
        <w:ind w:left="714"/>
        <w:rPr>
          <w:sz w:val="24"/>
          <w:szCs w:val="24"/>
        </w:rPr>
      </w:pPr>
    </w:p>
    <w:p w:rsidR="009D78F3" w:rsidRPr="00976BBC" w:rsidRDefault="009D78F3" w:rsidP="009D78F3">
      <w:pPr>
        <w:pStyle w:val="a6"/>
        <w:spacing w:line="240" w:lineRule="auto"/>
        <w:ind w:left="714"/>
        <w:rPr>
          <w:sz w:val="24"/>
          <w:szCs w:val="24"/>
        </w:rPr>
      </w:pPr>
      <w:r w:rsidRPr="00976BBC">
        <w:rPr>
          <w:sz w:val="24"/>
          <w:szCs w:val="24"/>
        </w:rPr>
        <w:t xml:space="preserve">Председатель конкурсной комиссии </w:t>
      </w:r>
      <w:r>
        <w:rPr>
          <w:sz w:val="24"/>
          <w:szCs w:val="24"/>
        </w:rPr>
        <w:t xml:space="preserve">                                      </w:t>
      </w:r>
      <w:r w:rsidRPr="00976BBC">
        <w:rPr>
          <w:sz w:val="24"/>
          <w:szCs w:val="24"/>
        </w:rPr>
        <w:t>_______________ А.А. Кузьмин</w:t>
      </w:r>
    </w:p>
    <w:p w:rsidR="009D78F3" w:rsidRPr="00976BBC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Члены конкурсной комиссии                             </w:t>
      </w:r>
      <w:r>
        <w:rPr>
          <w:sz w:val="24"/>
          <w:szCs w:val="24"/>
        </w:rPr>
        <w:t xml:space="preserve">                     </w:t>
      </w:r>
      <w:r w:rsidRPr="00976BBC">
        <w:rPr>
          <w:sz w:val="24"/>
          <w:szCs w:val="24"/>
        </w:rPr>
        <w:t xml:space="preserve">             _______________ Е.Н. Галат </w:t>
      </w:r>
    </w:p>
    <w:p w:rsidR="009D78F3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976BB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</w:t>
      </w:r>
      <w:r w:rsidRPr="00976BBC">
        <w:rPr>
          <w:sz w:val="24"/>
          <w:szCs w:val="24"/>
        </w:rPr>
        <w:t xml:space="preserve"> ______________ В.П. Падеров </w:t>
      </w:r>
    </w:p>
    <w:p w:rsidR="009D78F3" w:rsidRPr="00976BBC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______________ Ю.А. Конакова</w:t>
      </w:r>
    </w:p>
    <w:p w:rsidR="009D78F3" w:rsidRPr="00976BBC" w:rsidRDefault="009D78F3" w:rsidP="009D78F3">
      <w:pPr>
        <w:pStyle w:val="21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976BB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</w:t>
      </w:r>
      <w:r w:rsidRPr="00976BBC">
        <w:rPr>
          <w:sz w:val="24"/>
          <w:szCs w:val="24"/>
        </w:rPr>
        <w:t xml:space="preserve">  ____________Н.М. Аброськина</w:t>
      </w:r>
    </w:p>
    <w:p w:rsidR="009D78F3" w:rsidRDefault="009D78F3" w:rsidP="009D78F3">
      <w:pPr>
        <w:pStyle w:val="21"/>
        <w:rPr>
          <w:szCs w:val="28"/>
        </w:rPr>
      </w:pPr>
      <w:r w:rsidRPr="00976BBC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976BB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Pr="00976BBC">
        <w:rPr>
          <w:sz w:val="24"/>
          <w:szCs w:val="24"/>
        </w:rPr>
        <w:t xml:space="preserve">               ______________ Д.П. Терняев</w:t>
      </w:r>
    </w:p>
    <w:p w:rsidR="009D78F3" w:rsidRDefault="009D78F3" w:rsidP="009D78F3">
      <w:pPr>
        <w:pStyle w:val="a6"/>
        <w:spacing w:line="240" w:lineRule="auto"/>
        <w:ind w:left="714"/>
      </w:pPr>
      <w:r>
        <w:rPr>
          <w:sz w:val="24"/>
          <w:szCs w:val="24"/>
        </w:rPr>
        <w:t xml:space="preserve">                                                                                                  ________________Н.А.Клокова</w:t>
      </w:r>
    </w:p>
    <w:p w:rsidR="00196E6F" w:rsidRDefault="00196E6F" w:rsidP="00196E6F">
      <w:pPr>
        <w:pStyle w:val="a6"/>
        <w:spacing w:line="240" w:lineRule="auto"/>
        <w:ind w:left="4962" w:firstLine="702"/>
        <w:rPr>
          <w:i/>
          <w:sz w:val="24"/>
          <w:szCs w:val="24"/>
        </w:rPr>
        <w:sectPr w:rsidR="00196E6F" w:rsidSect="003C1B93">
          <w:headerReference w:type="even" r:id="rId7"/>
          <w:headerReference w:type="default" r:id="rId8"/>
          <w:pgSz w:w="16838" w:h="11906" w:orient="landscape" w:code="9"/>
          <w:pgMar w:top="993" w:right="1276" w:bottom="851" w:left="1259" w:header="709" w:footer="709" w:gutter="0"/>
          <w:cols w:space="708"/>
          <w:titlePg/>
          <w:docGrid w:linePitch="360"/>
        </w:sectPr>
      </w:pPr>
    </w:p>
    <w:p w:rsidR="00AD3BE0" w:rsidRDefault="00AD3BE0"/>
    <w:sectPr w:rsidR="00AD3BE0" w:rsidSect="00196E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26B" w:rsidRDefault="00BB326B" w:rsidP="00A316FE">
      <w:pPr>
        <w:spacing w:after="0" w:line="240" w:lineRule="auto"/>
      </w:pPr>
      <w:r>
        <w:separator/>
      </w:r>
    </w:p>
  </w:endnote>
  <w:endnote w:type="continuationSeparator" w:id="1">
    <w:p w:rsidR="00BB326B" w:rsidRDefault="00BB326B" w:rsidP="00A3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26B" w:rsidRDefault="00BB326B" w:rsidP="00A316FE">
      <w:pPr>
        <w:spacing w:after="0" w:line="240" w:lineRule="auto"/>
      </w:pPr>
      <w:r>
        <w:separator/>
      </w:r>
    </w:p>
  </w:footnote>
  <w:footnote w:type="continuationSeparator" w:id="1">
    <w:p w:rsidR="00BB326B" w:rsidRDefault="00BB326B" w:rsidP="00A3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79" w:rsidRDefault="007D2A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B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4979" w:rsidRDefault="00BB32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79" w:rsidRDefault="007D2A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B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03B1">
      <w:rPr>
        <w:rStyle w:val="a5"/>
        <w:noProof/>
      </w:rPr>
      <w:t>4</w:t>
    </w:r>
    <w:r>
      <w:rPr>
        <w:rStyle w:val="a5"/>
      </w:rPr>
      <w:fldChar w:fldCharType="end"/>
    </w:r>
  </w:p>
  <w:p w:rsidR="00654979" w:rsidRDefault="00BB32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0A1"/>
    <w:multiLevelType w:val="hybridMultilevel"/>
    <w:tmpl w:val="86C4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5B7"/>
    <w:multiLevelType w:val="hybridMultilevel"/>
    <w:tmpl w:val="5D5C0854"/>
    <w:lvl w:ilvl="0" w:tplc="BC687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E71970"/>
    <w:multiLevelType w:val="hybridMultilevel"/>
    <w:tmpl w:val="81AC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91F9E"/>
    <w:multiLevelType w:val="hybridMultilevel"/>
    <w:tmpl w:val="55C4CF02"/>
    <w:lvl w:ilvl="0" w:tplc="63565500">
      <w:start w:val="2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>
    <w:nsid w:val="4BAD71C3"/>
    <w:multiLevelType w:val="hybridMultilevel"/>
    <w:tmpl w:val="FB02FDE0"/>
    <w:lvl w:ilvl="0" w:tplc="1D688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440597"/>
    <w:multiLevelType w:val="hybridMultilevel"/>
    <w:tmpl w:val="2DD6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853A1"/>
    <w:multiLevelType w:val="hybridMultilevel"/>
    <w:tmpl w:val="81AC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53535"/>
    <w:multiLevelType w:val="hybridMultilevel"/>
    <w:tmpl w:val="74AE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E6F"/>
    <w:rsid w:val="00052B58"/>
    <w:rsid w:val="0006285B"/>
    <w:rsid w:val="00120E70"/>
    <w:rsid w:val="00172B61"/>
    <w:rsid w:val="00196E6F"/>
    <w:rsid w:val="001C0BCB"/>
    <w:rsid w:val="00203E4F"/>
    <w:rsid w:val="00210A2D"/>
    <w:rsid w:val="002857D9"/>
    <w:rsid w:val="002C24A2"/>
    <w:rsid w:val="00337700"/>
    <w:rsid w:val="003560A8"/>
    <w:rsid w:val="00376D29"/>
    <w:rsid w:val="003E153E"/>
    <w:rsid w:val="004A6B37"/>
    <w:rsid w:val="006210D5"/>
    <w:rsid w:val="00636691"/>
    <w:rsid w:val="0066621E"/>
    <w:rsid w:val="006B6388"/>
    <w:rsid w:val="007D2A9E"/>
    <w:rsid w:val="00805FBD"/>
    <w:rsid w:val="0099197A"/>
    <w:rsid w:val="009D78F3"/>
    <w:rsid w:val="00A316FE"/>
    <w:rsid w:val="00A54DE9"/>
    <w:rsid w:val="00A67B3D"/>
    <w:rsid w:val="00A7220C"/>
    <w:rsid w:val="00A76866"/>
    <w:rsid w:val="00AD3BE0"/>
    <w:rsid w:val="00B21BC3"/>
    <w:rsid w:val="00B46DE2"/>
    <w:rsid w:val="00B51CD1"/>
    <w:rsid w:val="00B703B1"/>
    <w:rsid w:val="00B90103"/>
    <w:rsid w:val="00BA2C93"/>
    <w:rsid w:val="00BB326B"/>
    <w:rsid w:val="00C04518"/>
    <w:rsid w:val="00C828E6"/>
    <w:rsid w:val="00D26F95"/>
    <w:rsid w:val="00DC4E77"/>
    <w:rsid w:val="00E62626"/>
    <w:rsid w:val="00E67CDA"/>
    <w:rsid w:val="00EC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96E6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96E6F"/>
  </w:style>
  <w:style w:type="paragraph" w:customStyle="1" w:styleId="ConsPlusNormal">
    <w:name w:val="ConsPlusNormal"/>
    <w:rsid w:val="00196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196E6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21">
    <w:name w:val="Основной текст 21"/>
    <w:basedOn w:val="a"/>
    <w:rsid w:val="00196E6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1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Саранск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TernyaevDP</dc:creator>
  <cp:keywords/>
  <dc:description/>
  <cp:lastModifiedBy>TernyaevDP</cp:lastModifiedBy>
  <cp:revision>10</cp:revision>
  <cp:lastPrinted>2012-05-31T09:57:00Z</cp:lastPrinted>
  <dcterms:created xsi:type="dcterms:W3CDTF">2011-07-20T05:43:00Z</dcterms:created>
  <dcterms:modified xsi:type="dcterms:W3CDTF">2012-05-31T10:09:00Z</dcterms:modified>
</cp:coreProperties>
</file>